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38F09" w14:textId="77777777" w:rsidR="00285CF6" w:rsidRPr="007E5A46" w:rsidRDefault="00285CF6" w:rsidP="00285CF6">
      <w:pPr>
        <w:rPr>
          <w:sz w:val="28"/>
          <w:szCs w:val="28"/>
        </w:rPr>
      </w:pPr>
      <w:r w:rsidRPr="007E5A46">
        <w:rPr>
          <w:sz w:val="28"/>
          <w:szCs w:val="28"/>
        </w:rPr>
        <w:t>POCUS soft tissue</w:t>
      </w:r>
    </w:p>
    <w:p w14:paraId="63A307B0" w14:textId="77777777" w:rsidR="00285CF6" w:rsidRDefault="00285CF6" w:rsidP="00285CF6"/>
    <w:p w14:paraId="006AC65B" w14:textId="3797B1A1" w:rsidR="00285CF6" w:rsidRDefault="00285CF6" w:rsidP="00285CF6">
      <w:r>
        <w:t>Soft tissue location</w:t>
      </w:r>
      <w:r w:rsidR="007E5A46">
        <w:t xml:space="preserve">: </w:t>
      </w:r>
      <w:r w:rsidR="007E5A46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7E5A46">
        <w:instrText xml:space="preserve"> FORMTEXT </w:instrText>
      </w:r>
      <w:r w:rsidR="007E5A46">
        <w:fldChar w:fldCharType="separate"/>
      </w:r>
      <w:r w:rsidR="007E5A46">
        <w:rPr>
          <w:noProof/>
        </w:rPr>
        <w:t> </w:t>
      </w:r>
      <w:r w:rsidR="007E5A46">
        <w:rPr>
          <w:noProof/>
        </w:rPr>
        <w:t> </w:t>
      </w:r>
      <w:r w:rsidR="007E5A46">
        <w:rPr>
          <w:noProof/>
        </w:rPr>
        <w:t> </w:t>
      </w:r>
      <w:r w:rsidR="007E5A46">
        <w:rPr>
          <w:noProof/>
        </w:rPr>
        <w:t> </w:t>
      </w:r>
      <w:r w:rsidR="007E5A46">
        <w:rPr>
          <w:noProof/>
        </w:rPr>
        <w:t> </w:t>
      </w:r>
      <w:r w:rsidR="007E5A46">
        <w:fldChar w:fldCharType="end"/>
      </w:r>
      <w:bookmarkEnd w:id="0"/>
    </w:p>
    <w:p w14:paraId="1B483540" w14:textId="77777777" w:rsidR="00285CF6" w:rsidRDefault="00285CF6" w:rsidP="00285CF6"/>
    <w:p w14:paraId="3C2FA7D3" w14:textId="77777777" w:rsidR="00285CF6" w:rsidRPr="009335A5" w:rsidRDefault="00285CF6" w:rsidP="00285CF6">
      <w:pPr>
        <w:rPr>
          <w:b/>
          <w:bCs/>
          <w:sz w:val="28"/>
          <w:szCs w:val="28"/>
        </w:rPr>
      </w:pPr>
      <w:r w:rsidRPr="009335A5">
        <w:rPr>
          <w:b/>
          <w:bCs/>
          <w:sz w:val="28"/>
          <w:szCs w:val="28"/>
        </w:rPr>
        <w:t>Indication:</w:t>
      </w:r>
    </w:p>
    <w:p w14:paraId="7B4C355B" w14:textId="58E736B8" w:rsidR="00285CF6" w:rsidRDefault="007E5A46" w:rsidP="009335A5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285CF6">
        <w:t>Erythema</w:t>
      </w:r>
      <w:r w:rsidR="009335A5">
        <w:t xml:space="preserve">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285CF6">
        <w:t>Pain</w:t>
      </w:r>
      <w:r w:rsidR="009335A5">
        <w:t xml:space="preserve">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 w:rsidR="00285CF6">
        <w:t>Swelling</w:t>
      </w:r>
      <w:r w:rsidR="009335A5">
        <w:t xml:space="preserve">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 w:rsidR="00285CF6">
        <w:t>Fluctuance</w:t>
      </w:r>
      <w:r w:rsidR="009335A5">
        <w:t xml:space="preserve">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285CF6">
        <w:t>Suspected foreign body</w:t>
      </w:r>
    </w:p>
    <w:p w14:paraId="35A7D128" w14:textId="77777777" w:rsidR="00285CF6" w:rsidRDefault="00285CF6" w:rsidP="00285CF6"/>
    <w:p w14:paraId="020FB0FE" w14:textId="77777777" w:rsidR="00285CF6" w:rsidRPr="009335A5" w:rsidRDefault="00285CF6" w:rsidP="00285CF6">
      <w:pPr>
        <w:rPr>
          <w:b/>
          <w:bCs/>
          <w:sz w:val="28"/>
          <w:szCs w:val="28"/>
        </w:rPr>
      </w:pPr>
      <w:r w:rsidRPr="009335A5">
        <w:rPr>
          <w:b/>
          <w:bCs/>
          <w:sz w:val="28"/>
          <w:szCs w:val="28"/>
        </w:rPr>
        <w:t>Findings:</w:t>
      </w:r>
    </w:p>
    <w:p w14:paraId="2F05C25D" w14:textId="697DD05C" w:rsidR="00285CF6" w:rsidRDefault="007E5A46" w:rsidP="007E5A46">
      <w:pPr>
        <w:pStyle w:val="ListParagraph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 w:rsidR="00285CF6">
        <w:t>No soft tissue abnormality</w:t>
      </w:r>
    </w:p>
    <w:p w14:paraId="0AFE2536" w14:textId="72EC0ADE" w:rsidR="00285CF6" w:rsidRDefault="007E5A46" w:rsidP="007E5A46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 w:rsidR="00285CF6">
        <w:t>Abscess</w:t>
      </w:r>
      <w:r>
        <w:t>, size</w:t>
      </w:r>
      <w:r w:rsidR="009335A5">
        <w:t xml:space="preserve"> (cm)</w:t>
      </w:r>
      <w:r>
        <w:t>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52E62E4E" w14:textId="7942EA58" w:rsidR="00285CF6" w:rsidRDefault="007E5A46" w:rsidP="007E5A46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 w:rsidR="00285CF6">
        <w:t>Cobbleston</w:t>
      </w:r>
      <w:r>
        <w:t>ing</w:t>
      </w:r>
    </w:p>
    <w:p w14:paraId="49467EEE" w14:textId="0392F43C" w:rsidR="009335A5" w:rsidRDefault="009335A5" w:rsidP="007E5A46">
      <w:pPr>
        <w:pStyle w:val="ListParagraph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>
        <w:t>Soft tissue gas</w:t>
      </w:r>
    </w:p>
    <w:p w14:paraId="638B4E2F" w14:textId="662C8A20" w:rsidR="00285CF6" w:rsidRDefault="007E5A46" w:rsidP="007E5A46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285CF6">
        <w:t>Foreign body</w:t>
      </w:r>
    </w:p>
    <w:p w14:paraId="724357D5" w14:textId="4B9D7C92" w:rsidR="00285CF6" w:rsidRDefault="007E5A46" w:rsidP="007E5A46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 w:rsidR="00285CF6">
        <w:t>Superficial vein thrombus</w:t>
      </w:r>
      <w:r>
        <w:t xml:space="preserve"> in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13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t xml:space="preserve"> vein</w:t>
      </w:r>
    </w:p>
    <w:p w14:paraId="1C8D82C3" w14:textId="29E20784" w:rsidR="00285CF6" w:rsidRDefault="007E5A46" w:rsidP="00285CF6">
      <w:r>
        <w:tab/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Other: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5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309EF9FA" w14:textId="77777777" w:rsidR="007E5A46" w:rsidRDefault="007E5A46" w:rsidP="00285CF6"/>
    <w:p w14:paraId="4771A639" w14:textId="71C85869" w:rsidR="007E5A46" w:rsidRDefault="007E5A46" w:rsidP="00285CF6"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>Technically limited</w:t>
      </w:r>
    </w:p>
    <w:p w14:paraId="203BC622" w14:textId="77777777" w:rsidR="007E5A46" w:rsidRDefault="007E5A46" w:rsidP="00285CF6"/>
    <w:p w14:paraId="7BDE3A65" w14:textId="77777777" w:rsidR="00285CF6" w:rsidRPr="009335A5" w:rsidRDefault="00285CF6" w:rsidP="00285CF6">
      <w:pPr>
        <w:rPr>
          <w:b/>
          <w:bCs/>
          <w:sz w:val="28"/>
          <w:szCs w:val="28"/>
        </w:rPr>
      </w:pPr>
      <w:r w:rsidRPr="009335A5">
        <w:rPr>
          <w:b/>
          <w:bCs/>
          <w:sz w:val="28"/>
          <w:szCs w:val="28"/>
        </w:rPr>
        <w:t>Impression:</w:t>
      </w:r>
    </w:p>
    <w:p w14:paraId="17732071" w14:textId="2D10EB18" w:rsidR="00285CF6" w:rsidRDefault="007E5A46" w:rsidP="007E5A46">
      <w:pPr>
        <w:pStyle w:val="ListParagraph"/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 w:rsidR="00285CF6">
        <w:t>Normal focused soft tissue ultrasound</w:t>
      </w:r>
    </w:p>
    <w:p w14:paraId="36B04A2C" w14:textId="3ED56699" w:rsidR="00285CF6" w:rsidRDefault="007E5A46" w:rsidP="007E5A46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 w:rsidR="00285CF6">
        <w:t>Abscess</w:t>
      </w:r>
    </w:p>
    <w:p w14:paraId="241A3987" w14:textId="7F9EBEF2" w:rsidR="00285CF6" w:rsidRDefault="007E5A46" w:rsidP="007E5A46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 w:rsidR="00285CF6">
        <w:t>Soft tissue edema</w:t>
      </w:r>
    </w:p>
    <w:p w14:paraId="1A9F58D3" w14:textId="6469214D" w:rsidR="009335A5" w:rsidRDefault="009335A5" w:rsidP="007E5A46">
      <w:pPr>
        <w:pStyle w:val="ListParagraph"/>
      </w:pP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>
        <w:t>Soft tissue gas</w:t>
      </w:r>
    </w:p>
    <w:p w14:paraId="1D1DA4B8" w14:textId="3827B505" w:rsidR="00285CF6" w:rsidRDefault="007E5A46" w:rsidP="007E5A46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285CF6">
        <w:t>Foreign body</w:t>
      </w:r>
    </w:p>
    <w:p w14:paraId="1544F4EC" w14:textId="44F029AE" w:rsidR="00285CF6" w:rsidRDefault="007E5A46" w:rsidP="007E5A46">
      <w:pPr>
        <w:pStyle w:val="ListParagraph"/>
      </w:pP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 w:rsidR="00285CF6">
        <w:t>Superficial vein thrombus</w:t>
      </w:r>
    </w:p>
    <w:p w14:paraId="44C033B2" w14:textId="10918DB6" w:rsidR="007E5A46" w:rsidRDefault="007E5A46" w:rsidP="007E5A46">
      <w:pPr>
        <w:pStyle w:val="ListParagrap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>
        <w:t xml:space="preserve">Other: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4"/>
    </w:p>
    <w:p w14:paraId="1174BF8E" w14:textId="6206432A" w:rsidR="00285CF6" w:rsidRDefault="007E5A46" w:rsidP="007E5A46">
      <w:pPr>
        <w:pStyle w:val="ListParagrap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 w:rsidR="00285CF6">
        <w:t>indeterminate</w:t>
      </w:r>
    </w:p>
    <w:p w14:paraId="28708631" w14:textId="77777777" w:rsidR="008F1C4E" w:rsidRDefault="008F1C4E"/>
    <w:p w14:paraId="22D8A515" w14:textId="53BAA1D5" w:rsidR="007E5A46" w:rsidRPr="009335A5" w:rsidRDefault="007E5A46">
      <w:pPr>
        <w:rPr>
          <w:b/>
          <w:bCs/>
          <w:sz w:val="28"/>
          <w:szCs w:val="28"/>
        </w:rPr>
      </w:pPr>
      <w:r w:rsidRPr="009335A5">
        <w:rPr>
          <w:b/>
          <w:bCs/>
          <w:sz w:val="28"/>
          <w:szCs w:val="28"/>
        </w:rPr>
        <w:t>Billing:</w:t>
      </w:r>
    </w:p>
    <w:p w14:paraId="11467FB3" w14:textId="77777777" w:rsidR="007E5A46" w:rsidRDefault="007E5A46">
      <w:pPr>
        <w:rPr>
          <w:sz w:val="28"/>
          <w:szCs w:val="28"/>
        </w:rPr>
      </w:pPr>
    </w:p>
    <w:p w14:paraId="0558073E" w14:textId="0CB3C80F" w:rsidR="007E5A46" w:rsidRDefault="007E5A46" w:rsidP="007E5A46"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>
        <w:t>Head and neck CPT 76536</w:t>
      </w:r>
    </w:p>
    <w:p w14:paraId="1D1A9165" w14:textId="02C9EFD9" w:rsidR="007E5A46" w:rsidRDefault="007E5A46" w:rsidP="007E5A46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>
        <w:t>Extremities (non-vascular) CPT 76882</w:t>
      </w:r>
    </w:p>
    <w:p w14:paraId="1F488831" w14:textId="37B0556C" w:rsidR="007E5A46" w:rsidRDefault="007E5A46" w:rsidP="007E5A46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>
        <w:t>Chest wall, CPT 76604</w:t>
      </w:r>
    </w:p>
    <w:p w14:paraId="3C9D71A1" w14:textId="77777777" w:rsidR="007E5A46" w:rsidRDefault="007E5A46" w:rsidP="007E5A46"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>Abdominal wall or lower back, CPT 76705</w:t>
      </w:r>
    </w:p>
    <w:p w14:paraId="7F1CFF4E" w14:textId="1803029E" w:rsidR="007E5A46" w:rsidRPr="008B4D64" w:rsidRDefault="007E5A46" w:rsidP="007E5A46"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>
        <w:t>Pelvic Wall (non-obstetric), CPT 76857</w:t>
      </w:r>
    </w:p>
    <w:p w14:paraId="73FE7EEC" w14:textId="77777777" w:rsidR="007E5A46" w:rsidRPr="007E5A46" w:rsidRDefault="007E5A46">
      <w:pPr>
        <w:rPr>
          <w:sz w:val="28"/>
          <w:szCs w:val="28"/>
        </w:rPr>
      </w:pPr>
    </w:p>
    <w:sectPr w:rsidR="007E5A46" w:rsidRPr="007E5A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7408E" w14:textId="77777777" w:rsidR="00CA1329" w:rsidRDefault="00CA1329" w:rsidP="007E5A46">
      <w:r>
        <w:separator/>
      </w:r>
    </w:p>
  </w:endnote>
  <w:endnote w:type="continuationSeparator" w:id="0">
    <w:p w14:paraId="49A3D748" w14:textId="77777777" w:rsidR="00CA1329" w:rsidRDefault="00CA1329" w:rsidP="007E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AD4F2" w14:textId="77777777" w:rsidR="00CA1329" w:rsidRDefault="00CA1329" w:rsidP="007E5A46">
      <w:r>
        <w:separator/>
      </w:r>
    </w:p>
  </w:footnote>
  <w:footnote w:type="continuationSeparator" w:id="0">
    <w:p w14:paraId="4553C0F0" w14:textId="77777777" w:rsidR="00CA1329" w:rsidRDefault="00CA1329" w:rsidP="007E5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FCC41" w14:textId="44F70C68" w:rsidR="007E5A46" w:rsidRDefault="007E5A46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54A3D835" wp14:editId="214A7A05">
          <wp:extent cx="1644650" cy="863441"/>
          <wp:effectExtent l="0" t="0" r="0" b="635"/>
          <wp:docPr id="1272467475" name="Picture 1" descr="A logo with a peach and a bir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2467475" name="Picture 1" descr="A logo with a peach and a bir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933" cy="878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00C25A" w14:textId="77777777" w:rsidR="007E5A46" w:rsidRDefault="007E5A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8255C"/>
    <w:multiLevelType w:val="hybridMultilevel"/>
    <w:tmpl w:val="F66E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D6D75"/>
    <w:multiLevelType w:val="hybridMultilevel"/>
    <w:tmpl w:val="01D0D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04B55"/>
    <w:multiLevelType w:val="hybridMultilevel"/>
    <w:tmpl w:val="7EF62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645455">
    <w:abstractNumId w:val="2"/>
  </w:num>
  <w:num w:numId="2" w16cid:durableId="1562446403">
    <w:abstractNumId w:val="0"/>
  </w:num>
  <w:num w:numId="3" w16cid:durableId="896087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F6"/>
    <w:rsid w:val="000D487D"/>
    <w:rsid w:val="000E04E5"/>
    <w:rsid w:val="000E2EBB"/>
    <w:rsid w:val="0018697C"/>
    <w:rsid w:val="00216090"/>
    <w:rsid w:val="00285CF6"/>
    <w:rsid w:val="00297C94"/>
    <w:rsid w:val="003E41B2"/>
    <w:rsid w:val="00450F23"/>
    <w:rsid w:val="00501039"/>
    <w:rsid w:val="0055211C"/>
    <w:rsid w:val="005524B8"/>
    <w:rsid w:val="005C46FC"/>
    <w:rsid w:val="00681401"/>
    <w:rsid w:val="007B79F5"/>
    <w:rsid w:val="007E5A46"/>
    <w:rsid w:val="008519B4"/>
    <w:rsid w:val="008C2782"/>
    <w:rsid w:val="008D7329"/>
    <w:rsid w:val="008F1C4E"/>
    <w:rsid w:val="009335A5"/>
    <w:rsid w:val="00AB2E74"/>
    <w:rsid w:val="00BE5266"/>
    <w:rsid w:val="00CA1329"/>
    <w:rsid w:val="00CA448B"/>
    <w:rsid w:val="00D65D4F"/>
    <w:rsid w:val="00E23EC4"/>
    <w:rsid w:val="00E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B72868"/>
  <w15:chartTrackingRefBased/>
  <w15:docId w15:val="{B242ED38-4101-A74B-8858-5E72AA6F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CF6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C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5C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5C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5C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5C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5C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5C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5C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5C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5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5C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5C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5C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5C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5C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5C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5C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5C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5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5C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5C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5C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5C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5C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5C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5C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5C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E5A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A46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E5A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A46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5</cp:revision>
  <dcterms:created xsi:type="dcterms:W3CDTF">2024-07-26T17:00:00Z</dcterms:created>
  <dcterms:modified xsi:type="dcterms:W3CDTF">2024-08-02T20:05:00Z</dcterms:modified>
</cp:coreProperties>
</file>